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34" w:rsidRDefault="009110B5" w:rsidP="009110B5">
      <w:pPr>
        <w:pStyle w:val="Heading1"/>
      </w:pPr>
      <w:r>
        <w:t xml:space="preserve">Checklist </w:t>
      </w:r>
      <w:r w:rsidRPr="009110B5">
        <w:t>for</w:t>
      </w:r>
      <w:r>
        <w:t xml:space="preserve"> Business Move</w:t>
      </w:r>
    </w:p>
    <w:p w:rsidR="009110B5" w:rsidRDefault="009110B5" w:rsidP="009110B5">
      <w:r>
        <w:t xml:space="preserve">Please note that the Technology functional area has some items that are shaded, these are areas that are outside the scope of my expertise and should be assigned to a third-party, as we discussed. </w:t>
      </w:r>
      <w:r w:rsidR="006935B0">
        <w:t>Within this list are dependencies; those have not been addressed herein, but would be addressed within the project management tool.</w:t>
      </w:r>
    </w:p>
    <w:p w:rsidR="009110B5" w:rsidRDefault="009110B5" w:rsidP="00852115">
      <w:pPr>
        <w:pStyle w:val="Heading3"/>
      </w:pPr>
      <w:r>
        <w:t xml:space="preserve">Overall Project </w:t>
      </w:r>
      <w:r w:rsidRPr="00852115">
        <w:t>Management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7949"/>
      </w:tblGrid>
      <w:tr w:rsidR="009110B5" w:rsidTr="00852115">
        <w:sdt>
          <w:sdtPr>
            <w:id w:val="-9924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9110B5" w:rsidRDefault="000535D0" w:rsidP="006E1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9110B5" w:rsidRDefault="009110B5" w:rsidP="009110B5">
            <w:r>
              <w:t>Weekly project assignation</w:t>
            </w:r>
          </w:p>
        </w:tc>
      </w:tr>
      <w:tr w:rsidR="009110B5" w:rsidTr="00852115">
        <w:sdt>
          <w:sdtPr>
            <w:id w:val="1775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9110B5" w:rsidRDefault="000535D0" w:rsidP="006E1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9110B5" w:rsidRDefault="009110B5" w:rsidP="009110B5">
            <w:r>
              <w:t>Weekly head</w:t>
            </w:r>
            <w:r w:rsidR="00852115">
              <w:t>s</w:t>
            </w:r>
            <w:r>
              <w:t>-up call (all stakeholders on phone to review project process and address any areas of concern)</w:t>
            </w:r>
          </w:p>
        </w:tc>
      </w:tr>
      <w:tr w:rsidR="009110B5" w:rsidTr="00852115">
        <w:sdt>
          <w:sdtPr>
            <w:rPr>
              <w:rFonts w:ascii="MS Gothic" w:eastAsia="MS Gothic" w:hAnsi="MS Gothic" w:hint="eastAsia"/>
            </w:rPr>
            <w:id w:val="127652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9110B5" w:rsidRDefault="00852115" w:rsidP="006E1C6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9110B5" w:rsidRDefault="006935B0" w:rsidP="009110B5">
            <w:r>
              <w:t>Status reports and maintenance of shared project tool (i.e. Trello)</w:t>
            </w:r>
          </w:p>
        </w:tc>
      </w:tr>
      <w:tr w:rsidR="00967B9B" w:rsidTr="00852115">
        <w:sdt>
          <w:sdtPr>
            <w:rPr>
              <w:rFonts w:ascii="MS Gothic" w:eastAsia="MS Gothic" w:hAnsi="MS Gothic" w:hint="eastAsia"/>
            </w:rPr>
            <w:id w:val="-41355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967B9B" w:rsidRDefault="00967B9B" w:rsidP="006E1C6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967B9B" w:rsidRDefault="00967B9B" w:rsidP="009110B5">
            <w:r>
              <w:t>Day-of move management</w:t>
            </w:r>
          </w:p>
        </w:tc>
      </w:tr>
    </w:tbl>
    <w:p w:rsidR="00852115" w:rsidRDefault="006935B0" w:rsidP="00852115">
      <w:pPr>
        <w:pStyle w:val="Heading3"/>
      </w:pPr>
      <w:r>
        <w:t>Communications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7949"/>
      </w:tblGrid>
      <w:tr w:rsidR="00852115" w:rsidTr="006E1C60">
        <w:sdt>
          <w:sdtPr>
            <w:id w:val="-189387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852115" w:rsidRDefault="00852115" w:rsidP="006E1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852115" w:rsidRDefault="006935B0" w:rsidP="006E1C60">
            <w:r>
              <w:t>Communicate move date to vendors and suppliers</w:t>
            </w:r>
          </w:p>
        </w:tc>
      </w:tr>
      <w:tr w:rsidR="00852115" w:rsidTr="006E1C60">
        <w:sdt>
          <w:sdtPr>
            <w:id w:val="-2818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852115" w:rsidRDefault="00852115" w:rsidP="006E1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852115" w:rsidRDefault="006935B0" w:rsidP="006935B0">
            <w:r>
              <w:t>Update account information with bank</w:t>
            </w:r>
          </w:p>
        </w:tc>
      </w:tr>
      <w:tr w:rsidR="004241A6" w:rsidTr="006E1C60">
        <w:sdt>
          <w:sdtPr>
            <w:id w:val="-8988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Design and order new collateral materials (brochures, letterhead, stationery, business cards, etc.)</w:t>
            </w:r>
          </w:p>
        </w:tc>
      </w:tr>
      <w:tr w:rsidR="004241A6" w:rsidTr="006E1C60">
        <w:sdt>
          <w:sdtPr>
            <w:id w:val="-33176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Insert “We’re Moving” slips to any AP / AR transactions sent via postal mail</w:t>
            </w:r>
          </w:p>
        </w:tc>
      </w:tr>
      <w:tr w:rsidR="004241A6" w:rsidTr="006E1C60">
        <w:sdt>
          <w:sdtPr>
            <w:rPr>
              <w:rFonts w:ascii="MS Gothic" w:eastAsia="MS Gothic" w:hAnsi="MS Gothic" w:hint="eastAsia"/>
            </w:rPr>
            <w:id w:val="11549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Add “We’re Moving” signature line to all email accounts</w:t>
            </w:r>
          </w:p>
        </w:tc>
      </w:tr>
      <w:tr w:rsidR="004241A6" w:rsidTr="006E1C60">
        <w:sdt>
          <w:sdtPr>
            <w:id w:val="81384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Message development / communication to stakeholders (such as via newsletter or email list)</w:t>
            </w:r>
          </w:p>
        </w:tc>
      </w:tr>
      <w:tr w:rsidR="004241A6" w:rsidTr="006E1C60">
        <w:sdt>
          <w:sdtPr>
            <w:id w:val="12914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Update homepage with announcement; update footer etc. on website</w:t>
            </w:r>
          </w:p>
        </w:tc>
      </w:tr>
      <w:tr w:rsidR="004241A6" w:rsidTr="006E1C60">
        <w:sdt>
          <w:sdtPr>
            <w:rPr>
              <w:rFonts w:ascii="MS Gothic" w:eastAsia="MS Gothic" w:hAnsi="MS Gothic" w:hint="eastAsia"/>
            </w:rPr>
            <w:id w:val="88668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Update address with Google and other location services</w:t>
            </w:r>
          </w:p>
        </w:tc>
      </w:tr>
      <w:tr w:rsidR="004241A6" w:rsidTr="006E1C60">
        <w:sdt>
          <w:sdtPr>
            <w:id w:val="86610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Develop / produce signage for new space</w:t>
            </w:r>
          </w:p>
        </w:tc>
      </w:tr>
      <w:tr w:rsidR="00EF142D" w:rsidTr="00775BC2">
        <w:sdt>
          <w:sdtPr>
            <w:rPr>
              <w:rFonts w:ascii="MS Gothic" w:eastAsia="MS Gothic" w:hAnsi="MS Gothic" w:hint="eastAsia"/>
            </w:rPr>
            <w:id w:val="182138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EF142D" w:rsidRDefault="00EF142D" w:rsidP="00EF142D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EF142D" w:rsidRDefault="00EF142D" w:rsidP="00EF142D">
            <w:r>
              <w:t xml:space="preserve">Update any electronic stationery </w:t>
            </w:r>
          </w:p>
        </w:tc>
      </w:tr>
      <w:tr w:rsidR="00EF142D" w:rsidTr="006E1C60">
        <w:sdt>
          <w:sdtPr>
            <w:id w:val="20440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EF142D" w:rsidRDefault="00EF142D" w:rsidP="00EF14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EF142D" w:rsidRDefault="00EF142D" w:rsidP="00EF142D">
            <w:r>
              <w:t>Notify post office of change of address</w:t>
            </w:r>
          </w:p>
        </w:tc>
      </w:tr>
    </w:tbl>
    <w:p w:rsidR="00CB649F" w:rsidRDefault="00CB649F" w:rsidP="00CB649F">
      <w:pPr>
        <w:pStyle w:val="Heading3"/>
      </w:pPr>
      <w:r>
        <w:t>Operations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7949"/>
      </w:tblGrid>
      <w:tr w:rsidR="00CB649F" w:rsidTr="006E1C60">
        <w:sdt>
          <w:sdtPr>
            <w:id w:val="-85388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CB649F" w:rsidRDefault="00CB649F" w:rsidP="006E1C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CB649F" w:rsidRDefault="00CB649F" w:rsidP="006E1C60">
            <w:r>
              <w:t>Create or obtain floor plans for both old space and new space</w:t>
            </w:r>
          </w:p>
        </w:tc>
      </w:tr>
      <w:tr w:rsidR="004241A6" w:rsidTr="006E1C60">
        <w:sdt>
          <w:sdtPr>
            <w:id w:val="79587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302E17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Get mover quotes and contract with movers (they may need to do walkthroughs at spaces before giving quote)</w:t>
            </w:r>
          </w:p>
        </w:tc>
      </w:tr>
      <w:tr w:rsidR="00302E17" w:rsidTr="006E1C60">
        <w:sdt>
          <w:sdtPr>
            <w:id w:val="-87823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302E17" w:rsidRDefault="00302E17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302E17" w:rsidRDefault="00302E17" w:rsidP="004241A6">
            <w:r>
              <w:t>Communicate packing and labeling guidelines (should be provided by movers)</w:t>
            </w:r>
          </w:p>
        </w:tc>
      </w:tr>
      <w:tr w:rsidR="00302E17" w:rsidTr="00775BC2">
        <w:sdt>
          <w:sdtPr>
            <w:id w:val="-10711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302E17" w:rsidRDefault="00302E17" w:rsidP="00963E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302E17" w:rsidRDefault="00302E17" w:rsidP="00963EB0">
            <w:r>
              <w:t>Color code workspaces on old and new floor spaces</w:t>
            </w:r>
          </w:p>
        </w:tc>
      </w:tr>
      <w:tr w:rsidR="004241A6" w:rsidTr="006E1C60">
        <w:sdt>
          <w:sdtPr>
            <w:id w:val="-124510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Determine access requirements for new space; coordinate keys or key cards for employees</w:t>
            </w:r>
          </w:p>
        </w:tc>
      </w:tr>
      <w:tr w:rsidR="004241A6" w:rsidTr="006E1C60">
        <w:sdt>
          <w:sdtPr>
            <w:rPr>
              <w:rFonts w:ascii="MS Gothic" w:eastAsia="MS Gothic" w:hAnsi="MS Gothic" w:hint="eastAsia"/>
            </w:rPr>
            <w:id w:val="205164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Confirm with current location what move out responsibilities are</w:t>
            </w:r>
          </w:p>
        </w:tc>
      </w:tr>
      <w:tr w:rsidR="004241A6" w:rsidTr="006E1C60">
        <w:sdt>
          <w:sdtPr>
            <w:id w:val="-115267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Complete inventory of furniture / fixtures at current location</w:t>
            </w:r>
          </w:p>
        </w:tc>
      </w:tr>
      <w:tr w:rsidR="004241A6" w:rsidTr="006E1C60">
        <w:sdt>
          <w:sdtPr>
            <w:id w:val="44081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Determine gaps between current inventory and to-be inventory</w:t>
            </w:r>
          </w:p>
        </w:tc>
      </w:tr>
      <w:tr w:rsidR="004241A6" w:rsidTr="006E1C60">
        <w:sdt>
          <w:sdtPr>
            <w:rPr>
              <w:rFonts w:ascii="MS Gothic" w:eastAsia="MS Gothic" w:hAnsi="MS Gothic" w:hint="eastAsia"/>
            </w:rPr>
            <w:id w:val="-90730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Create and complete list of packing responsibilities</w:t>
            </w:r>
            <w:r w:rsidR="00302E17">
              <w:t xml:space="preserve"> and packing schedule (i.e. things that can be packed in advance versus things needed till actual move date)</w:t>
            </w:r>
          </w:p>
        </w:tc>
      </w:tr>
      <w:tr w:rsidR="004241A6" w:rsidTr="006E1C60">
        <w:sdt>
          <w:sdtPr>
            <w:id w:val="17053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Assign packing duties to staff; monitor progress</w:t>
            </w:r>
          </w:p>
        </w:tc>
      </w:tr>
      <w:tr w:rsidR="004241A6" w:rsidTr="006E1C60">
        <w:sdt>
          <w:sdtPr>
            <w:id w:val="152250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Create purge plan and/or storage needs</w:t>
            </w:r>
          </w:p>
        </w:tc>
      </w:tr>
      <w:tr w:rsidR="004241A6" w:rsidTr="006E1C60">
        <w:sdt>
          <w:sdtPr>
            <w:id w:val="199537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Determine any pre-move in cleaning requirements and contract with cleaner(s)</w:t>
            </w:r>
          </w:p>
        </w:tc>
      </w:tr>
      <w:tr w:rsidR="004241A6" w:rsidTr="006E1C60">
        <w:sdt>
          <w:sdtPr>
            <w:id w:val="113699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Design new office layout</w:t>
            </w:r>
          </w:p>
        </w:tc>
      </w:tr>
      <w:tr w:rsidR="00302E17" w:rsidTr="006E1C60">
        <w:sdt>
          <w:sdtPr>
            <w:id w:val="-16450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302E17" w:rsidRDefault="00302E17" w:rsidP="00302E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302E17" w:rsidRDefault="00302E17" w:rsidP="00302E17">
            <w:r>
              <w:t>Determine top-tier furniture needs (if gaps exist)</w:t>
            </w:r>
          </w:p>
        </w:tc>
      </w:tr>
      <w:tr w:rsidR="00302E17" w:rsidTr="006E1C60">
        <w:sdt>
          <w:sdtPr>
            <w:id w:val="-152940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302E17" w:rsidRDefault="00302E17" w:rsidP="00302E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302E17" w:rsidRDefault="00302E17" w:rsidP="00302E17">
            <w:r>
              <w:t xml:space="preserve">Ensure new space has any personnel information that is needed for access </w:t>
            </w:r>
          </w:p>
        </w:tc>
      </w:tr>
      <w:tr w:rsidR="00302E17" w:rsidTr="006E1C60">
        <w:sdt>
          <w:sdtPr>
            <w:id w:val="115803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302E17" w:rsidRDefault="00302E17" w:rsidP="00302E1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302E17" w:rsidRDefault="00302E17" w:rsidP="00302E17">
            <w:r>
              <w:t>Determine if there are any parking restrictions for the new space; communicate to employees if so</w:t>
            </w:r>
          </w:p>
        </w:tc>
      </w:tr>
    </w:tbl>
    <w:p w:rsidR="00CB649F" w:rsidRDefault="00CB649F" w:rsidP="00CB649F">
      <w:pPr>
        <w:pStyle w:val="Heading3"/>
      </w:pPr>
      <w:r>
        <w:t>Technology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7949"/>
      </w:tblGrid>
      <w:tr w:rsidR="004241A6" w:rsidTr="006E1C60">
        <w:sdt>
          <w:sdtPr>
            <w:id w:val="-188147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Confirm service provider and package pricing</w:t>
            </w:r>
          </w:p>
        </w:tc>
      </w:tr>
      <w:tr w:rsidR="004241A6" w:rsidTr="006E1C60">
        <w:sdt>
          <w:sdtPr>
            <w:id w:val="135438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Complete technology inventory (including cabling etc.)</w:t>
            </w:r>
          </w:p>
        </w:tc>
      </w:tr>
      <w:tr w:rsidR="004241A6" w:rsidTr="006E1C60">
        <w:sdt>
          <w:sdtPr>
            <w:id w:val="-1907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775BC2">
            <w:r>
              <w:t>Arrange with telecom provider to complete walkthrough at new space so labels can match up to phone numbers / faxes</w:t>
            </w:r>
          </w:p>
        </w:tc>
      </w:tr>
      <w:tr w:rsidR="004241A6" w:rsidTr="00CB649F">
        <w:tc>
          <w:tcPr>
            <w:tcW w:w="861" w:type="dxa"/>
            <w:shd w:val="clear" w:color="auto" w:fill="D9D9D9" w:themeFill="background1" w:themeFillShade="D9"/>
          </w:tcPr>
          <w:p w:rsidR="004241A6" w:rsidRDefault="004241A6" w:rsidP="004241A6"/>
        </w:tc>
        <w:tc>
          <w:tcPr>
            <w:tcW w:w="7949" w:type="dxa"/>
            <w:shd w:val="clear" w:color="auto" w:fill="D9D9D9" w:themeFill="background1" w:themeFillShade="D9"/>
          </w:tcPr>
          <w:p w:rsidR="004241A6" w:rsidRDefault="004241A6" w:rsidP="004241A6">
            <w:r>
              <w:t>Develop technology plan / network schematic</w:t>
            </w:r>
          </w:p>
        </w:tc>
      </w:tr>
      <w:tr w:rsidR="004241A6" w:rsidTr="006E1C60">
        <w:sdt>
          <w:sdtPr>
            <w:id w:val="166612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:rsidR="004241A6" w:rsidRDefault="004241A6" w:rsidP="004241A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49" w:type="dxa"/>
          </w:tcPr>
          <w:p w:rsidR="004241A6" w:rsidRDefault="004241A6" w:rsidP="004241A6">
            <w:r>
              <w:t>Coordinate technology plan with operations plan needs</w:t>
            </w:r>
          </w:p>
        </w:tc>
      </w:tr>
      <w:tr w:rsidR="004241A6" w:rsidTr="004241A6">
        <w:tc>
          <w:tcPr>
            <w:tcW w:w="861" w:type="dxa"/>
            <w:shd w:val="clear" w:color="auto" w:fill="D9D9D9" w:themeFill="background1" w:themeFillShade="D9"/>
          </w:tcPr>
          <w:p w:rsidR="004241A6" w:rsidRDefault="004241A6" w:rsidP="004241A6">
            <w:pPr>
              <w:rPr>
                <w:rFonts w:ascii="MS Gothic" w:eastAsia="MS Gothic" w:hAnsi="MS Gothic"/>
              </w:rPr>
            </w:pPr>
          </w:p>
        </w:tc>
        <w:tc>
          <w:tcPr>
            <w:tcW w:w="7949" w:type="dxa"/>
            <w:shd w:val="clear" w:color="auto" w:fill="D9D9D9" w:themeFill="background1" w:themeFillShade="D9"/>
          </w:tcPr>
          <w:p w:rsidR="004241A6" w:rsidRDefault="004241A6" w:rsidP="004241A6">
            <w:r>
              <w:t xml:space="preserve">Create networking / technology installation calendar </w:t>
            </w:r>
          </w:p>
        </w:tc>
      </w:tr>
      <w:tr w:rsidR="004241A6" w:rsidTr="004241A6">
        <w:tc>
          <w:tcPr>
            <w:tcW w:w="861" w:type="dxa"/>
            <w:shd w:val="clear" w:color="auto" w:fill="D9D9D9" w:themeFill="background1" w:themeFillShade="D9"/>
          </w:tcPr>
          <w:p w:rsidR="004241A6" w:rsidRDefault="004241A6" w:rsidP="004241A6">
            <w:pPr>
              <w:rPr>
                <w:rFonts w:ascii="MS Gothic" w:eastAsia="MS Gothic" w:hAnsi="MS Gothic"/>
              </w:rPr>
            </w:pPr>
          </w:p>
        </w:tc>
        <w:tc>
          <w:tcPr>
            <w:tcW w:w="7949" w:type="dxa"/>
            <w:shd w:val="clear" w:color="auto" w:fill="D9D9D9" w:themeFill="background1" w:themeFillShade="D9"/>
          </w:tcPr>
          <w:p w:rsidR="004241A6" w:rsidRDefault="004241A6" w:rsidP="00775BC2">
            <w:r>
              <w:t xml:space="preserve">Coordinate networking and technology installation with </w:t>
            </w:r>
            <w:r w:rsidR="00775BC2">
              <w:t>new location</w:t>
            </w:r>
            <w:r>
              <w:t xml:space="preserve"> building management</w:t>
            </w:r>
          </w:p>
        </w:tc>
      </w:tr>
      <w:tr w:rsidR="00302E17" w:rsidTr="004241A6">
        <w:tc>
          <w:tcPr>
            <w:tcW w:w="861" w:type="dxa"/>
            <w:shd w:val="clear" w:color="auto" w:fill="D9D9D9" w:themeFill="background1" w:themeFillShade="D9"/>
          </w:tcPr>
          <w:p w:rsidR="00302E17" w:rsidRDefault="00302E17" w:rsidP="004241A6">
            <w:pPr>
              <w:rPr>
                <w:rFonts w:ascii="MS Gothic" w:eastAsia="MS Gothic" w:hAnsi="MS Gothic"/>
              </w:rPr>
            </w:pPr>
          </w:p>
        </w:tc>
        <w:tc>
          <w:tcPr>
            <w:tcW w:w="7949" w:type="dxa"/>
            <w:shd w:val="clear" w:color="auto" w:fill="D9D9D9" w:themeFill="background1" w:themeFillShade="D9"/>
          </w:tcPr>
          <w:p w:rsidR="00302E17" w:rsidRDefault="00302E17" w:rsidP="00302E17">
            <w:r>
              <w:t>Create list of needed technology equipment and obtain prior to move schedule</w:t>
            </w:r>
          </w:p>
        </w:tc>
      </w:tr>
    </w:tbl>
    <w:p w:rsidR="00CB649F" w:rsidRPr="009110B5" w:rsidRDefault="00CB649F" w:rsidP="00CB649F"/>
    <w:p w:rsidR="009110B5" w:rsidRPr="009110B5" w:rsidRDefault="009110B5" w:rsidP="009110B5"/>
    <w:p w:rsidR="001D5CB3" w:rsidRDefault="004241A6" w:rsidP="001D5CB3">
      <w:pPr>
        <w:pStyle w:val="Heading1"/>
      </w:pPr>
      <w:r>
        <w:t>Additional Notes:</w:t>
      </w:r>
    </w:p>
    <w:p w:rsidR="004241A6" w:rsidRDefault="004241A6" w:rsidP="004241A6">
      <w:r>
        <w:t>Moving company responsibilities should include:</w:t>
      </w:r>
    </w:p>
    <w:p w:rsidR="004241A6" w:rsidRDefault="004241A6" w:rsidP="004241A6">
      <w:pPr>
        <w:pStyle w:val="ListParagraph"/>
        <w:numPr>
          <w:ilvl w:val="0"/>
          <w:numId w:val="10"/>
        </w:numPr>
      </w:pPr>
      <w:r>
        <w:t xml:space="preserve">full service office </w:t>
      </w:r>
      <w:proofErr w:type="gramStart"/>
      <w:r>
        <w:t>move</w:t>
      </w:r>
      <w:proofErr w:type="gramEnd"/>
      <w:r>
        <w:t xml:space="preserve"> transportation and delivery</w:t>
      </w:r>
    </w:p>
    <w:p w:rsidR="004241A6" w:rsidRDefault="004241A6" w:rsidP="004241A6">
      <w:pPr>
        <w:pStyle w:val="ListParagraph"/>
        <w:numPr>
          <w:ilvl w:val="0"/>
          <w:numId w:val="10"/>
        </w:numPr>
      </w:pPr>
      <w:r>
        <w:t>business furniture shipping and installation</w:t>
      </w:r>
    </w:p>
    <w:p w:rsidR="004241A6" w:rsidRPr="00775BC2" w:rsidRDefault="004241A6" w:rsidP="004241A6">
      <w:pPr>
        <w:pStyle w:val="ListParagraph"/>
        <w:numPr>
          <w:ilvl w:val="0"/>
          <w:numId w:val="10"/>
        </w:numPr>
      </w:pPr>
      <w:r w:rsidRPr="00775BC2">
        <w:t xml:space="preserve">provide packing materials (and removal) </w:t>
      </w:r>
      <w:r w:rsidRPr="00775BC2">
        <w:rPr>
          <w:i/>
        </w:rPr>
        <w:t xml:space="preserve">they </w:t>
      </w:r>
      <w:r w:rsidR="00302E17" w:rsidRPr="00775BC2">
        <w:rPr>
          <w:i/>
        </w:rPr>
        <w:t>should</w:t>
      </w:r>
      <w:r w:rsidRPr="00775BC2">
        <w:rPr>
          <w:i/>
        </w:rPr>
        <w:t xml:space="preserve"> probably have color coded stickers etc. for you to use</w:t>
      </w:r>
    </w:p>
    <w:p w:rsidR="004241A6" w:rsidRPr="00D1119C" w:rsidRDefault="004241A6" w:rsidP="004241A6">
      <w:pPr>
        <w:pStyle w:val="ListParagraph"/>
        <w:numPr>
          <w:ilvl w:val="0"/>
          <w:numId w:val="10"/>
        </w:numPr>
      </w:pPr>
      <w:r>
        <w:t>pre-move</w:t>
      </w:r>
      <w:r w:rsidRPr="00D1119C">
        <w:t xml:space="preserve"> on-site planning assistance</w:t>
      </w:r>
    </w:p>
    <w:p w:rsidR="004241A6" w:rsidRDefault="004241A6" w:rsidP="004241A6">
      <w:pPr>
        <w:pStyle w:val="ListParagraph"/>
        <w:numPr>
          <w:ilvl w:val="0"/>
          <w:numId w:val="10"/>
        </w:numPr>
      </w:pPr>
      <w:r>
        <w:t>protective wall and floor materials</w:t>
      </w:r>
    </w:p>
    <w:p w:rsidR="004241A6" w:rsidRDefault="004241A6" w:rsidP="004241A6">
      <w:pPr>
        <w:pStyle w:val="ListParagraph"/>
        <w:numPr>
          <w:ilvl w:val="0"/>
          <w:numId w:val="10"/>
        </w:numPr>
      </w:pPr>
      <w:r>
        <w:t>state of the art moving equipment</w:t>
      </w:r>
    </w:p>
    <w:p w:rsidR="004241A6" w:rsidRDefault="004241A6" w:rsidP="004241A6">
      <w:pPr>
        <w:pStyle w:val="ListParagraph"/>
        <w:numPr>
          <w:ilvl w:val="0"/>
          <w:numId w:val="10"/>
        </w:numPr>
      </w:pPr>
      <w:r>
        <w:t>computer moving</w:t>
      </w:r>
    </w:p>
    <w:p w:rsidR="0093562F" w:rsidRDefault="000075AC" w:rsidP="000075AC">
      <w:pPr>
        <w:pStyle w:val="Heading1"/>
      </w:pPr>
      <w:r>
        <w:t>Next Steps</w:t>
      </w:r>
    </w:p>
    <w:p w:rsidR="000075AC" w:rsidRPr="000075AC" w:rsidRDefault="00302E17" w:rsidP="000075AC">
      <w:r>
        <w:t xml:space="preserve">If you would like to contract with YJC to perform any of these services, please go through this checklist and mark those that will be the responsibility of </w:t>
      </w:r>
      <w:r w:rsidR="00775BC2">
        <w:t>XXXXXX</w:t>
      </w:r>
      <w:r>
        <w:t xml:space="preserve">. YJC will then prepare a quote to provide services as listed on this checklist. </w:t>
      </w:r>
    </w:p>
    <w:sectPr w:rsidR="000075AC" w:rsidRPr="000075AC" w:rsidSect="009110B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20" w:right="19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A5" w:rsidRDefault="002669A5" w:rsidP="00DC2CE0">
      <w:pPr>
        <w:spacing w:after="0" w:line="240" w:lineRule="auto"/>
      </w:pPr>
      <w:r>
        <w:separator/>
      </w:r>
    </w:p>
  </w:endnote>
  <w:endnote w:type="continuationSeparator" w:id="0">
    <w:p w:rsidR="002669A5" w:rsidRDefault="002669A5" w:rsidP="00DC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B4" w:rsidRDefault="008147B4" w:rsidP="008147B4"/>
  <w:p w:rsidR="008147B4" w:rsidRPr="00B46D27" w:rsidRDefault="00CB649F" w:rsidP="008147B4">
    <w:pPr>
      <w:pStyle w:val="Footer"/>
      <w:jc w:val="center"/>
      <w:rPr>
        <w:rFonts w:ascii="Archer Semibold" w:hAnsi="Archer Semibold"/>
        <w:i/>
        <w:color w:val="DE6D43"/>
      </w:rPr>
    </w:pPr>
    <w:r>
      <w:rPr>
        <w:rFonts w:ascii="Archer Semibold" w:hAnsi="Archer Semibold"/>
        <w:i/>
        <w:color w:val="DE6D43"/>
      </w:rPr>
      <w:t xml:space="preserve">Checklist for </w:t>
    </w:r>
    <w:r w:rsidR="00775BC2">
      <w:rPr>
        <w:rFonts w:ascii="Archer Semibold" w:hAnsi="Archer Semibold"/>
        <w:i/>
        <w:color w:val="DE6D43"/>
      </w:rPr>
      <w:t>XXXXXXXX</w:t>
    </w:r>
    <w:r w:rsidR="008147B4" w:rsidRPr="00B46D27">
      <w:rPr>
        <w:rFonts w:ascii="Archer Semibold" w:hAnsi="Archer Semibold"/>
        <w:i/>
        <w:color w:val="DE6D43"/>
      </w:rPr>
      <w:t xml:space="preserve"> - Page </w:t>
    </w:r>
    <w:r w:rsidR="008147B4" w:rsidRPr="00B46D27">
      <w:rPr>
        <w:rFonts w:ascii="Archer Semibold" w:hAnsi="Archer Semibold"/>
        <w:i/>
        <w:color w:val="DE6D43"/>
      </w:rPr>
      <w:fldChar w:fldCharType="begin"/>
    </w:r>
    <w:r w:rsidR="008147B4" w:rsidRPr="00B46D27">
      <w:rPr>
        <w:rFonts w:ascii="Archer Semibold" w:hAnsi="Archer Semibold"/>
        <w:i/>
        <w:color w:val="DE6D43"/>
      </w:rPr>
      <w:instrText xml:space="preserve"> PAGE   \* MERGEFORMAT </w:instrText>
    </w:r>
    <w:r w:rsidR="008147B4" w:rsidRPr="00B46D27">
      <w:rPr>
        <w:rFonts w:ascii="Archer Semibold" w:hAnsi="Archer Semibold"/>
        <w:i/>
        <w:color w:val="DE6D43"/>
      </w:rPr>
      <w:fldChar w:fldCharType="separate"/>
    </w:r>
    <w:r w:rsidR="00173323">
      <w:rPr>
        <w:rFonts w:ascii="Archer Semibold" w:hAnsi="Archer Semibold"/>
        <w:i/>
        <w:noProof/>
        <w:color w:val="DE6D43"/>
      </w:rPr>
      <w:t>2</w:t>
    </w:r>
    <w:r w:rsidR="008147B4" w:rsidRPr="00B46D27">
      <w:rPr>
        <w:rFonts w:ascii="Archer Semibold" w:hAnsi="Archer Semibold"/>
        <w:i/>
        <w:noProof/>
        <w:color w:val="DE6D43"/>
      </w:rPr>
      <w:fldChar w:fldCharType="end"/>
    </w:r>
  </w:p>
  <w:p w:rsidR="007513A0" w:rsidRPr="008147B4" w:rsidRDefault="007513A0" w:rsidP="00814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A0" w:rsidRPr="00B46D27" w:rsidRDefault="00CB649F" w:rsidP="007513A0">
    <w:pPr>
      <w:pStyle w:val="Footer"/>
      <w:jc w:val="center"/>
      <w:rPr>
        <w:rFonts w:ascii="Archer Semibold" w:hAnsi="Archer Semibold"/>
        <w:i/>
        <w:color w:val="DE6D43"/>
      </w:rPr>
    </w:pPr>
    <w:r>
      <w:rPr>
        <w:rFonts w:ascii="Archer Semibold" w:hAnsi="Archer Semibold"/>
        <w:i/>
        <w:color w:val="DE6D43"/>
      </w:rPr>
      <w:t xml:space="preserve">Checklist for </w:t>
    </w:r>
    <w:r w:rsidR="00775BC2">
      <w:rPr>
        <w:rFonts w:ascii="Archer Semibold" w:hAnsi="Archer Semibold"/>
        <w:i/>
        <w:color w:val="DE6D43"/>
      </w:rPr>
      <w:t>XXXXXXXX</w:t>
    </w:r>
    <w:r w:rsidR="007513A0" w:rsidRPr="00B46D27">
      <w:rPr>
        <w:rFonts w:ascii="Archer Semibold" w:hAnsi="Archer Semibold"/>
        <w:i/>
        <w:color w:val="DE6D43"/>
      </w:rPr>
      <w:t xml:space="preserve"> - Page </w:t>
    </w:r>
    <w:r w:rsidR="007513A0" w:rsidRPr="00B46D27">
      <w:rPr>
        <w:rFonts w:ascii="Archer Semibold" w:hAnsi="Archer Semibold"/>
        <w:i/>
        <w:color w:val="DE6D43"/>
      </w:rPr>
      <w:fldChar w:fldCharType="begin"/>
    </w:r>
    <w:r w:rsidR="007513A0" w:rsidRPr="00B46D27">
      <w:rPr>
        <w:rFonts w:ascii="Archer Semibold" w:hAnsi="Archer Semibold"/>
        <w:i/>
        <w:color w:val="DE6D43"/>
      </w:rPr>
      <w:instrText xml:space="preserve"> PAGE   \* MERGEFORMAT </w:instrText>
    </w:r>
    <w:r w:rsidR="007513A0" w:rsidRPr="00B46D27">
      <w:rPr>
        <w:rFonts w:ascii="Archer Semibold" w:hAnsi="Archer Semibold"/>
        <w:i/>
        <w:color w:val="DE6D43"/>
      </w:rPr>
      <w:fldChar w:fldCharType="separate"/>
    </w:r>
    <w:r w:rsidR="00173323">
      <w:rPr>
        <w:rFonts w:ascii="Archer Semibold" w:hAnsi="Archer Semibold"/>
        <w:i/>
        <w:noProof/>
        <w:color w:val="DE6D43"/>
      </w:rPr>
      <w:t>1</w:t>
    </w:r>
    <w:r w:rsidR="007513A0" w:rsidRPr="00B46D27">
      <w:rPr>
        <w:rFonts w:ascii="Archer Semibold" w:hAnsi="Archer Semibold"/>
        <w:i/>
        <w:noProof/>
        <w:color w:val="DE6D4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A5" w:rsidRDefault="002669A5" w:rsidP="00DC2CE0">
      <w:pPr>
        <w:spacing w:after="0" w:line="240" w:lineRule="auto"/>
      </w:pPr>
      <w:r>
        <w:separator/>
      </w:r>
    </w:p>
  </w:footnote>
  <w:footnote w:type="continuationSeparator" w:id="0">
    <w:p w:rsidR="002669A5" w:rsidRDefault="002669A5" w:rsidP="00DC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E0" w:rsidRDefault="007513A0" w:rsidP="00DC2CE0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-209550</wp:posOffset>
          </wp:positionV>
          <wp:extent cx="2667002" cy="476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greyscale no circle.pn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2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A0" w:rsidRDefault="00DD2E9F" w:rsidP="00DD2E9F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3695065</wp:posOffset>
          </wp:positionH>
          <wp:positionV relativeFrom="paragraph">
            <wp:posOffset>-590550</wp:posOffset>
          </wp:positionV>
          <wp:extent cx="3248025" cy="17300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ckey-Jones-Consulting-logo-full-for-M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7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73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58"/>
    <w:multiLevelType w:val="hybridMultilevel"/>
    <w:tmpl w:val="B86A5658"/>
    <w:lvl w:ilvl="0" w:tplc="7A52104A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F5D"/>
    <w:multiLevelType w:val="hybridMultilevel"/>
    <w:tmpl w:val="C224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68D0"/>
    <w:multiLevelType w:val="hybridMultilevel"/>
    <w:tmpl w:val="977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55DD"/>
    <w:multiLevelType w:val="hybridMultilevel"/>
    <w:tmpl w:val="A0567824"/>
    <w:lvl w:ilvl="0" w:tplc="8E9ED03A">
      <w:start w:val="1"/>
      <w:numFmt w:val="decimal"/>
      <w:pStyle w:val="CustomQ"/>
      <w:lvlText w:val="%1."/>
      <w:lvlJc w:val="left"/>
      <w:pPr>
        <w:ind w:left="1080" w:hanging="720"/>
      </w:pPr>
      <w:rPr>
        <w:rFonts w:hint="default"/>
        <w:b w:val="0"/>
      </w:rPr>
    </w:lvl>
    <w:lvl w:ilvl="1" w:tplc="92E616B6">
      <w:start w:val="1"/>
      <w:numFmt w:val="bullet"/>
      <w:pStyle w:val="CustomSingleRespons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448"/>
    <w:multiLevelType w:val="hybridMultilevel"/>
    <w:tmpl w:val="F8E2B088"/>
    <w:lvl w:ilvl="0" w:tplc="BFAA64AC">
      <w:start w:val="1"/>
      <w:numFmt w:val="bullet"/>
      <w:pStyle w:val="CustomMultiple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812609"/>
    <w:multiLevelType w:val="hybridMultilevel"/>
    <w:tmpl w:val="B846DFF2"/>
    <w:lvl w:ilvl="0" w:tplc="E6421A74">
      <w:start w:val="1"/>
      <w:numFmt w:val="bullet"/>
      <w:lvlText w:val="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AEE287CE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7F8A"/>
    <w:multiLevelType w:val="hybridMultilevel"/>
    <w:tmpl w:val="3E30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456D2"/>
    <w:multiLevelType w:val="hybridMultilevel"/>
    <w:tmpl w:val="7AD82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A6D90"/>
    <w:multiLevelType w:val="hybridMultilevel"/>
    <w:tmpl w:val="15AC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OcI/fMWZVC5KGDRRorCKTVFWASRPCvrTMC/cDQnvLFsXjj7XclPZB67hSUf5LNMBx73zX9/J8E4AhiQEWz8Yw==" w:salt="YGMhdeTZI+x+Dfmetw56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0"/>
    <w:rsid w:val="000075AC"/>
    <w:rsid w:val="000226BC"/>
    <w:rsid w:val="000535D0"/>
    <w:rsid w:val="000C311B"/>
    <w:rsid w:val="00167817"/>
    <w:rsid w:val="00173323"/>
    <w:rsid w:val="00176BF5"/>
    <w:rsid w:val="001D5CB3"/>
    <w:rsid w:val="00260860"/>
    <w:rsid w:val="002669A5"/>
    <w:rsid w:val="00302E17"/>
    <w:rsid w:val="00337D09"/>
    <w:rsid w:val="0035570E"/>
    <w:rsid w:val="0041594B"/>
    <w:rsid w:val="004241A6"/>
    <w:rsid w:val="004716C0"/>
    <w:rsid w:val="0047378E"/>
    <w:rsid w:val="004C709B"/>
    <w:rsid w:val="004E0A02"/>
    <w:rsid w:val="004E36EB"/>
    <w:rsid w:val="005B6823"/>
    <w:rsid w:val="006009B2"/>
    <w:rsid w:val="00684D41"/>
    <w:rsid w:val="006935B0"/>
    <w:rsid w:val="006979E0"/>
    <w:rsid w:val="007045D4"/>
    <w:rsid w:val="0074515D"/>
    <w:rsid w:val="007513A0"/>
    <w:rsid w:val="00775BC2"/>
    <w:rsid w:val="007A531B"/>
    <w:rsid w:val="007F4306"/>
    <w:rsid w:val="00806BBA"/>
    <w:rsid w:val="008147B4"/>
    <w:rsid w:val="00852115"/>
    <w:rsid w:val="00886271"/>
    <w:rsid w:val="008F177C"/>
    <w:rsid w:val="009102D1"/>
    <w:rsid w:val="009110B5"/>
    <w:rsid w:val="0093562F"/>
    <w:rsid w:val="00943934"/>
    <w:rsid w:val="00967B9B"/>
    <w:rsid w:val="009B45AD"/>
    <w:rsid w:val="009C7FD6"/>
    <w:rsid w:val="00A2459D"/>
    <w:rsid w:val="00B02CBA"/>
    <w:rsid w:val="00B46D27"/>
    <w:rsid w:val="00BC7936"/>
    <w:rsid w:val="00C65180"/>
    <w:rsid w:val="00C7343E"/>
    <w:rsid w:val="00CB649F"/>
    <w:rsid w:val="00CE1594"/>
    <w:rsid w:val="00D44004"/>
    <w:rsid w:val="00DC2CE0"/>
    <w:rsid w:val="00DD2E9F"/>
    <w:rsid w:val="00DD3179"/>
    <w:rsid w:val="00E065D8"/>
    <w:rsid w:val="00E477FE"/>
    <w:rsid w:val="00E62D9C"/>
    <w:rsid w:val="00E91BD0"/>
    <w:rsid w:val="00EB4FCC"/>
    <w:rsid w:val="00EC70DC"/>
    <w:rsid w:val="00EE5493"/>
    <w:rsid w:val="00EF142D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E6F9B"/>
  <w15:chartTrackingRefBased/>
  <w15:docId w15:val="{BD78A98C-FD66-43B6-ADAE-688F78DA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45AD"/>
    <w:rPr>
      <w:rFonts w:ascii="Trebuchet MS" w:hAnsi="Trebuchet MS"/>
      <w:color w:val="424846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D0"/>
    <w:pPr>
      <w:pBdr>
        <w:bottom w:val="single" w:sz="4" w:space="1" w:color="auto"/>
      </w:pBdr>
      <w:outlineLvl w:val="0"/>
    </w:pPr>
    <w:rPr>
      <w:rFonts w:ascii="Archer Bold" w:hAnsi="Archer Bold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817"/>
    <w:pPr>
      <w:spacing w:after="0" w:line="240" w:lineRule="auto"/>
      <w:ind w:right="720"/>
      <w:outlineLvl w:val="1"/>
    </w:pPr>
    <w:rPr>
      <w:rFonts w:ascii="Archer Semibold" w:hAnsi="Archer Semibold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115"/>
    <w:pPr>
      <w:keepNext/>
      <w:keepLines/>
      <w:spacing w:before="120" w:after="0" w:line="276" w:lineRule="auto"/>
      <w:outlineLvl w:val="2"/>
    </w:pPr>
    <w:rPr>
      <w:rFonts w:eastAsiaTheme="majorEastAsia" w:cstheme="majorBidi"/>
      <w:b/>
      <w:caps/>
      <w:color w:val="81997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5FEE"/>
    <w:pPr>
      <w:keepNext/>
      <w:keepLines/>
      <w:spacing w:before="40" w:after="0" w:line="240" w:lineRule="auto"/>
      <w:ind w:left="450"/>
      <w:outlineLvl w:val="3"/>
    </w:pPr>
    <w:rPr>
      <w:rFonts w:asciiTheme="majorHAnsi" w:eastAsiaTheme="majorEastAsia" w:hAnsiTheme="majorHAnsi" w:cstheme="majorBidi"/>
      <w:i/>
      <w:iCs/>
      <w:color w:val="DE6D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Multiple">
    <w:name w:val="Custom Multiple"/>
    <w:basedOn w:val="ListParagraph"/>
    <w:qFormat/>
    <w:rsid w:val="00EC70DC"/>
    <w:pPr>
      <w:numPr>
        <w:numId w:val="1"/>
      </w:numPr>
      <w:spacing w:after="200" w:line="276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C70DC"/>
    <w:pPr>
      <w:ind w:left="720"/>
      <w:contextualSpacing/>
    </w:pPr>
  </w:style>
  <w:style w:type="paragraph" w:customStyle="1" w:styleId="CustomQ">
    <w:name w:val="Custom Q"/>
    <w:basedOn w:val="ListParagraph"/>
    <w:link w:val="CustomQChar"/>
    <w:qFormat/>
    <w:rsid w:val="00EC70DC"/>
    <w:pPr>
      <w:numPr>
        <w:numId w:val="3"/>
      </w:numPr>
      <w:spacing w:before="240" w:after="200" w:line="276" w:lineRule="auto"/>
      <w:contextualSpacing w:val="0"/>
    </w:pPr>
    <w:rPr>
      <w:rFonts w:eastAsiaTheme="minorEastAsia"/>
      <w:b/>
    </w:rPr>
  </w:style>
  <w:style w:type="character" w:customStyle="1" w:styleId="CustomQChar">
    <w:name w:val="Custom Q Char"/>
    <w:basedOn w:val="DefaultParagraphFont"/>
    <w:link w:val="CustomQ"/>
    <w:rsid w:val="00EC70DC"/>
    <w:rPr>
      <w:rFonts w:eastAsiaTheme="minorEastAsia"/>
      <w:b/>
    </w:rPr>
  </w:style>
  <w:style w:type="paragraph" w:customStyle="1" w:styleId="CustomSingleResponse">
    <w:name w:val="Custom Single Response"/>
    <w:basedOn w:val="ListParagraph"/>
    <w:qFormat/>
    <w:rsid w:val="00EC70DC"/>
    <w:pPr>
      <w:numPr>
        <w:ilvl w:val="1"/>
        <w:numId w:val="3"/>
      </w:numPr>
      <w:spacing w:before="240" w:after="200" w:line="276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E0"/>
  </w:style>
  <w:style w:type="paragraph" w:styleId="Footer">
    <w:name w:val="footer"/>
    <w:basedOn w:val="Normal"/>
    <w:link w:val="FooterChar"/>
    <w:uiPriority w:val="99"/>
    <w:unhideWhenUsed/>
    <w:rsid w:val="00DC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E0"/>
  </w:style>
  <w:style w:type="character" w:customStyle="1" w:styleId="Heading1Char">
    <w:name w:val="Heading 1 Char"/>
    <w:basedOn w:val="DefaultParagraphFont"/>
    <w:link w:val="Heading1"/>
    <w:uiPriority w:val="9"/>
    <w:rsid w:val="00E91BD0"/>
    <w:rPr>
      <w:rFonts w:ascii="Archer Bold" w:hAnsi="Archer Bold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67817"/>
    <w:rPr>
      <w:rFonts w:ascii="Archer Semibold" w:hAnsi="Archer Semibold"/>
      <w:b/>
    </w:rPr>
  </w:style>
  <w:style w:type="table" w:styleId="TableGrid">
    <w:name w:val="Table Grid"/>
    <w:basedOn w:val="TableNormal"/>
    <w:uiPriority w:val="39"/>
    <w:rsid w:val="0088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52115"/>
    <w:rPr>
      <w:rFonts w:ascii="Trebuchet MS" w:eastAsiaTheme="majorEastAsia" w:hAnsi="Trebuchet MS" w:cstheme="majorBidi"/>
      <w:b/>
      <w:caps/>
      <w:color w:val="81997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5FEE"/>
    <w:rPr>
      <w:rFonts w:asciiTheme="majorHAnsi" w:eastAsiaTheme="majorEastAsia" w:hAnsiTheme="majorHAnsi" w:cstheme="majorBidi"/>
      <w:i/>
      <w:iCs/>
      <w:color w:val="DE6D43"/>
    </w:rPr>
  </w:style>
  <w:style w:type="paragraph" w:customStyle="1" w:styleId="LineItem">
    <w:name w:val="Line Item"/>
    <w:basedOn w:val="ListParagraph"/>
    <w:qFormat/>
    <w:rsid w:val="006979E0"/>
    <w:pPr>
      <w:spacing w:after="0" w:line="240" w:lineRule="auto"/>
      <w:ind w:left="432" w:hanging="360"/>
    </w:pPr>
    <w:rPr>
      <w:b/>
      <w:sz w:val="24"/>
    </w:rPr>
  </w:style>
  <w:style w:type="paragraph" w:customStyle="1" w:styleId="Deliverable">
    <w:name w:val="Deliverable"/>
    <w:basedOn w:val="ListParagraph"/>
    <w:qFormat/>
    <w:rsid w:val="006979E0"/>
    <w:pPr>
      <w:spacing w:after="0" w:line="240" w:lineRule="auto"/>
      <w:ind w:left="1062" w:hanging="36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Yockey Jones</dc:creator>
  <cp:keywords/>
  <dc:description/>
  <cp:lastModifiedBy>Beth Yockey Jones</cp:lastModifiedBy>
  <cp:revision>3</cp:revision>
  <cp:lastPrinted>2016-01-25T20:15:00Z</cp:lastPrinted>
  <dcterms:created xsi:type="dcterms:W3CDTF">2016-03-08T22:36:00Z</dcterms:created>
  <dcterms:modified xsi:type="dcterms:W3CDTF">2016-03-08T22:36:00Z</dcterms:modified>
</cp:coreProperties>
</file>